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98" w:rsidRDefault="005E14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1498" w:rsidRDefault="005E14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14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498" w:rsidRDefault="005E1498">
            <w:pPr>
              <w:pStyle w:val="ConsPlusNormal"/>
            </w:pPr>
            <w:r>
              <w:t>29 сентября 2022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498" w:rsidRDefault="005E1498">
            <w:pPr>
              <w:pStyle w:val="ConsPlusNormal"/>
              <w:jc w:val="right"/>
            </w:pPr>
            <w:r>
              <w:t>N 2610</w:t>
            </w:r>
          </w:p>
        </w:tc>
      </w:tr>
    </w:tbl>
    <w:p w:rsidR="005E1498" w:rsidRDefault="005E14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98" w:rsidRDefault="005E1498">
      <w:pPr>
        <w:pStyle w:val="ConsPlusNormal"/>
        <w:jc w:val="both"/>
      </w:pPr>
    </w:p>
    <w:p w:rsidR="005E1498" w:rsidRDefault="005E1498">
      <w:pPr>
        <w:pStyle w:val="ConsPlusTitle"/>
        <w:jc w:val="center"/>
      </w:pPr>
      <w:r>
        <w:t>УКАЗ</w:t>
      </w:r>
    </w:p>
    <w:p w:rsidR="005E1498" w:rsidRDefault="005E1498">
      <w:pPr>
        <w:pStyle w:val="ConsPlusTitle"/>
        <w:jc w:val="both"/>
      </w:pPr>
    </w:p>
    <w:p w:rsidR="005E1498" w:rsidRDefault="005E1498">
      <w:pPr>
        <w:pStyle w:val="ConsPlusTitle"/>
        <w:jc w:val="center"/>
      </w:pPr>
      <w:r>
        <w:t>ГЛАВЫ РЕСПУБЛИКИ САХА (ЯКУТИЯ)</w:t>
      </w:r>
    </w:p>
    <w:p w:rsidR="005E1498" w:rsidRDefault="005E1498">
      <w:pPr>
        <w:pStyle w:val="ConsPlusTitle"/>
        <w:jc w:val="both"/>
      </w:pPr>
    </w:p>
    <w:p w:rsidR="005E1498" w:rsidRDefault="005E1498">
      <w:pPr>
        <w:pStyle w:val="ConsPlusTitle"/>
        <w:jc w:val="center"/>
      </w:pPr>
      <w:r>
        <w:t>О МЕРАХ ПОДДЕРЖКИ СЕМЕЙ ВОЕННОСЛУЖАЩИХ И ГРАЖДАН,</w:t>
      </w:r>
    </w:p>
    <w:p w:rsidR="005E1498" w:rsidRDefault="005E1498">
      <w:pPr>
        <w:pStyle w:val="ConsPlusTitle"/>
        <w:jc w:val="center"/>
      </w:pPr>
      <w:r>
        <w:t>ИСПОЛНЯЮЩИХ (ИСПОЛНЯВШИХ) СЛУЖЕБНЫЕ ОБЯЗАННОСТИ</w:t>
      </w:r>
    </w:p>
    <w:p w:rsidR="005E1498" w:rsidRDefault="005E1498">
      <w:pPr>
        <w:pStyle w:val="ConsPlusTitle"/>
        <w:jc w:val="center"/>
      </w:pPr>
      <w:r>
        <w:t>В СОСТАВЕ ВООРУЖЕННЫХ СИЛ РОССИЙСКОЙ ФЕДЕРАЦИИ</w:t>
      </w:r>
    </w:p>
    <w:p w:rsidR="005E1498" w:rsidRDefault="005E1498">
      <w:pPr>
        <w:pStyle w:val="ConsPlusNormal"/>
        <w:jc w:val="both"/>
      </w:pPr>
    </w:p>
    <w:p w:rsidR="005E1498" w:rsidRDefault="005E1498">
      <w:pPr>
        <w:pStyle w:val="ConsPlusNormal"/>
        <w:ind w:firstLine="540"/>
        <w:jc w:val="both"/>
      </w:pPr>
      <w:r>
        <w:t>В целях поддержки семей военнослужащих, лиц, проходящих (проходивших) службу в войсках национальной гвардии Российской Федерации, и граждан, заключивших в добровольном порядке контракты и исполняющих (исполнявших) служебные обязанности в составе Вооруженных Сил Российской Федерации, проживающих на территории Республики Саха (Якутия), постановляю:</w:t>
      </w:r>
    </w:p>
    <w:p w:rsidR="005E1498" w:rsidRDefault="005E1498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Распространить меры поддержки семей военнослужащих, мобилизованных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установленные </w:t>
      </w:r>
      <w:hyperlink r:id="rId6">
        <w:r>
          <w:rPr>
            <w:color w:val="0000FF"/>
          </w:rPr>
          <w:t>Указом</w:t>
        </w:r>
      </w:hyperlink>
      <w:r>
        <w:t xml:space="preserve"> Главы Республики Саха (Якутия) от 25 сентября 2022 г. N 2603 "О мерах поддержки семей военнослужащих", на </w:t>
      </w:r>
      <w:hyperlink r:id="rId7">
        <w:r>
          <w:rPr>
            <w:color w:val="0000FF"/>
          </w:rPr>
          <w:t>семьи</w:t>
        </w:r>
      </w:hyperlink>
      <w:r>
        <w:t>: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>1) 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(принимавших)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(Якутия);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>2) граждан, заключивших в добровольном порядке контракты на выполнение специальных военных задач и исполняющих (исполнявших) служебные обязанности с 24 февраля 2022 года в составе Вооруженных Сил Российской Федерации, проживающих на территории Республики Саха (Якутия).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>2. Правительству Республики Саха (Якутия) (Тарасенко А.В.) до 30 сентября 2022 года определить: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 xml:space="preserve">1) условия и порядок предоставления мер поддержки, установленных </w:t>
      </w:r>
      <w:hyperlink w:anchor="P13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>2) источники финансирования расходов, связанных с реализацией настоящего Указа.</w:t>
      </w:r>
    </w:p>
    <w:p w:rsidR="005E1498" w:rsidRDefault="005E1498">
      <w:pPr>
        <w:pStyle w:val="ConsPlusNormal"/>
        <w:spacing w:before="200"/>
        <w:ind w:left="540"/>
        <w:jc w:val="both"/>
      </w:pPr>
      <w:r>
        <w:t>3. Контроль исполнения настоящего Указа оставляю за собой.</w:t>
      </w:r>
    </w:p>
    <w:p w:rsidR="005E1498" w:rsidRDefault="005E1498">
      <w:pPr>
        <w:pStyle w:val="ConsPlusNormal"/>
        <w:spacing w:before="20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5E1498" w:rsidRDefault="005E1498">
      <w:pPr>
        <w:pStyle w:val="ConsPlusNormal"/>
        <w:jc w:val="both"/>
      </w:pPr>
    </w:p>
    <w:p w:rsidR="005E1498" w:rsidRDefault="005E1498">
      <w:pPr>
        <w:pStyle w:val="ConsPlusNormal"/>
        <w:jc w:val="right"/>
      </w:pPr>
      <w:r>
        <w:t>Глава</w:t>
      </w:r>
    </w:p>
    <w:p w:rsidR="005E1498" w:rsidRDefault="005E1498">
      <w:pPr>
        <w:pStyle w:val="ConsPlusNormal"/>
        <w:jc w:val="right"/>
      </w:pPr>
      <w:r>
        <w:t>Республики Саха (Якутия)</w:t>
      </w:r>
    </w:p>
    <w:p w:rsidR="005E1498" w:rsidRDefault="005E1498">
      <w:pPr>
        <w:pStyle w:val="ConsPlusNormal"/>
        <w:jc w:val="right"/>
      </w:pPr>
      <w:r>
        <w:t>А.НИКОЛАЕВ</w:t>
      </w:r>
    </w:p>
    <w:p w:rsidR="005E1498" w:rsidRDefault="005E1498">
      <w:pPr>
        <w:pStyle w:val="ConsPlusNormal"/>
      </w:pPr>
      <w:r>
        <w:t>29 сентября 2022 г.</w:t>
      </w:r>
    </w:p>
    <w:p w:rsidR="005E1498" w:rsidRDefault="005E1498">
      <w:pPr>
        <w:pStyle w:val="ConsPlusNormal"/>
        <w:spacing w:before="200"/>
      </w:pPr>
      <w:r>
        <w:t>N 2610</w:t>
      </w:r>
    </w:p>
    <w:p w:rsidR="005E1498" w:rsidRDefault="005E1498">
      <w:pPr>
        <w:pStyle w:val="ConsPlusNormal"/>
        <w:jc w:val="both"/>
      </w:pPr>
    </w:p>
    <w:p w:rsidR="005E1498" w:rsidRDefault="005E1498">
      <w:pPr>
        <w:pStyle w:val="ConsPlusNormal"/>
        <w:jc w:val="both"/>
      </w:pPr>
    </w:p>
    <w:p w:rsidR="005E1498" w:rsidRDefault="005E14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13A" w:rsidRDefault="00BD613A">
      <w:bookmarkStart w:id="1" w:name="_GoBack"/>
      <w:bookmarkEnd w:id="1"/>
    </w:p>
    <w:sectPr w:rsidR="00BD613A" w:rsidSect="009E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98"/>
    <w:rsid w:val="005E1498"/>
    <w:rsid w:val="00B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480E-9BB5-4202-939A-AAC7567F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14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14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C7A1594700E61C00E1F51FD62EFA912811C39BBFBFCFEB1FFDFBFB05A1B50D080B74077FE318F20951298ED8CA33E7CAE8F8AD249F044CAD8B0T3m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C7A1594700E61C00E1F51FD62EFA912811C39BBFBFCFEB1FFDFBFB05A1B50D080B75277A63D8E228B139FF8DAF278T2mBC" TargetMode="External"/><Relationship Id="rId5" Type="http://schemas.openxmlformats.org/officeDocument/2006/relationships/hyperlink" Target="consultantplus://offline/ref=32CC7A1594700E61C00E1F47EE0EB3A01F88443DBBF3F3A9EAA084E2E753110785CFB60E32F12E8E208B109FE4TDm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2022-10-12T02:38:00Z</dcterms:created>
  <dcterms:modified xsi:type="dcterms:W3CDTF">2022-10-12T02:38:00Z</dcterms:modified>
</cp:coreProperties>
</file>